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Baustelleneinrichtung, Erdarbeiten, Wasserhaltung, Grundleitungsverlegung, Stahlbetonarbeiten, Mauerwerksarbeiten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